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FE31F">
      <w:pPr>
        <w:ind w:firstLine="221" w:firstLineChars="50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新桂花村1、2号楼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2C601</w:t>
      </w:r>
      <w:r>
        <w:rPr>
          <w:rFonts w:hint="eastAsia" w:ascii="宋体" w:hAnsi="宋体"/>
          <w:b/>
          <w:sz w:val="44"/>
          <w:szCs w:val="44"/>
        </w:rPr>
        <w:t>招租信息公告</w:t>
      </w:r>
    </w:p>
    <w:p w14:paraId="3556FA5B">
      <w:pPr>
        <w:wordWrap w:val="0"/>
        <w:ind w:firstLine="5252" w:firstLineChars="1744"/>
        <w:jc w:val="right"/>
        <w:rPr>
          <w:rFonts w:hint="default" w:ascii="宋体" w:hAnsi="宋体" w:eastAsia="宋体"/>
          <w:b/>
          <w:sz w:val="30"/>
          <w:szCs w:val="30"/>
          <w:lang w:val="en-US" w:eastAsia="zh-CN"/>
        </w:rPr>
      </w:pPr>
      <w:r>
        <w:rPr>
          <w:rFonts w:ascii="宋体" w:hAnsi="宋体"/>
          <w:b/>
          <w:sz w:val="30"/>
          <w:szCs w:val="30"/>
        </w:rPr>
        <w:tab/>
      </w:r>
      <w:r>
        <w:rPr>
          <w:rFonts w:hint="eastAsia" w:ascii="宋体" w:hAnsi="宋体"/>
          <w:b/>
          <w:sz w:val="30"/>
          <w:szCs w:val="30"/>
        </w:rPr>
        <w:t>时间：202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6</w:t>
      </w:r>
      <w:r>
        <w:rPr>
          <w:rFonts w:hint="eastAsia" w:ascii="宋体" w:hAnsi="宋体"/>
          <w:b/>
          <w:sz w:val="30"/>
          <w:szCs w:val="30"/>
        </w:rPr>
        <w:t>.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4.3</w:t>
      </w:r>
    </w:p>
    <w:tbl>
      <w:tblPr>
        <w:tblStyle w:val="4"/>
        <w:tblW w:w="8648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2126"/>
        <w:gridCol w:w="4678"/>
      </w:tblGrid>
      <w:tr w14:paraId="067D40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restart"/>
          </w:tcPr>
          <w:p w14:paraId="54961C0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出租人基本</w:t>
            </w:r>
          </w:p>
          <w:p w14:paraId="1776138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情况</w:t>
            </w:r>
          </w:p>
        </w:tc>
        <w:tc>
          <w:tcPr>
            <w:tcW w:w="2126" w:type="dxa"/>
          </w:tcPr>
          <w:p w14:paraId="26CB750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出租方名称</w:t>
            </w:r>
          </w:p>
        </w:tc>
        <w:tc>
          <w:tcPr>
            <w:tcW w:w="4678" w:type="dxa"/>
          </w:tcPr>
          <w:p w14:paraId="781BFF2A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深圳市深福保（集团）有限公司</w:t>
            </w:r>
          </w:p>
        </w:tc>
      </w:tr>
      <w:tr w14:paraId="288236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47F5C84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761890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地      址</w:t>
            </w:r>
          </w:p>
        </w:tc>
        <w:tc>
          <w:tcPr>
            <w:tcW w:w="4678" w:type="dxa"/>
          </w:tcPr>
          <w:p w14:paraId="43FDE20D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深圳市福田保税区金桂路与菩提路交界处西南侧</w:t>
            </w:r>
          </w:p>
        </w:tc>
      </w:tr>
      <w:tr w14:paraId="15BAFE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844" w:type="dxa"/>
            <w:vMerge w:val="restart"/>
          </w:tcPr>
          <w:p w14:paraId="7A51B82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公告时间</w:t>
            </w:r>
          </w:p>
        </w:tc>
        <w:tc>
          <w:tcPr>
            <w:tcW w:w="2126" w:type="dxa"/>
          </w:tcPr>
          <w:p w14:paraId="21C2D4A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起始时间</w:t>
            </w:r>
          </w:p>
        </w:tc>
        <w:tc>
          <w:tcPr>
            <w:tcW w:w="4678" w:type="dxa"/>
          </w:tcPr>
          <w:p w14:paraId="0E848EDF">
            <w:pPr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/>
                <w:sz w:val="24"/>
                <w:szCs w:val="24"/>
              </w:rPr>
              <w:t>20</w:t>
            </w:r>
            <w:r>
              <w:rPr>
                <w:rFonts w:hint="eastAsia" w:ascii="宋体" w:hAnsi="宋体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ascii="宋体" w:hAnsi="宋体"/>
                <w:sz w:val="24"/>
                <w:szCs w:val="24"/>
              </w:rPr>
              <w:t>/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ascii="宋体" w:hAnsi="宋体"/>
                <w:sz w:val="24"/>
                <w:szCs w:val="24"/>
              </w:rPr>
              <w:t>/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</w:t>
            </w:r>
          </w:p>
        </w:tc>
      </w:tr>
      <w:tr w14:paraId="642BC5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1844" w:type="dxa"/>
            <w:vMerge w:val="continue"/>
          </w:tcPr>
          <w:p w14:paraId="4D81570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DCB188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截止时间</w:t>
            </w:r>
          </w:p>
        </w:tc>
        <w:tc>
          <w:tcPr>
            <w:tcW w:w="4678" w:type="dxa"/>
          </w:tcPr>
          <w:p w14:paraId="7D6F24BF">
            <w:pPr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/>
                <w:sz w:val="24"/>
                <w:szCs w:val="24"/>
              </w:rPr>
              <w:t>20</w:t>
            </w:r>
            <w:r>
              <w:rPr>
                <w:rFonts w:hint="eastAsia" w:ascii="宋体" w:hAnsi="宋体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  <w:szCs w:val="24"/>
              </w:rPr>
              <w:t>/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ascii="宋体" w:hAnsi="宋体"/>
                <w:sz w:val="24"/>
                <w:szCs w:val="24"/>
              </w:rPr>
              <w:t>/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10</w:t>
            </w:r>
            <w:bookmarkStart w:id="0" w:name="_GoBack"/>
            <w:bookmarkEnd w:id="0"/>
          </w:p>
        </w:tc>
      </w:tr>
      <w:tr w14:paraId="34410F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844" w:type="dxa"/>
            <w:vMerge w:val="restart"/>
          </w:tcPr>
          <w:p w14:paraId="31CC40E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3749763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79FC1AA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14E0522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63E5FB2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361F640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2D8435A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28090D2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出租资产</w:t>
            </w:r>
          </w:p>
          <w:p w14:paraId="0030990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60E880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619D85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799FBA6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出租物业概括</w:t>
            </w:r>
          </w:p>
        </w:tc>
        <w:tc>
          <w:tcPr>
            <w:tcW w:w="4678" w:type="dxa"/>
          </w:tcPr>
          <w:p w14:paraId="7F7D60BD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新桂花村1、2#楼位于福田保税区金桂路与菩提路交汇处西南侧，第</w:t>
            </w: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、2楼各分为A、B、C单元，每套房建筑面积75平方米，每栋单元共8层，无电梯，目前处于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在租</w:t>
            </w:r>
            <w:r>
              <w:rPr>
                <w:rFonts w:hint="eastAsia" w:ascii="宋体" w:hAnsi="宋体"/>
                <w:sz w:val="24"/>
                <w:szCs w:val="24"/>
              </w:rPr>
              <w:t>状态。</w:t>
            </w:r>
          </w:p>
        </w:tc>
      </w:tr>
      <w:tr w14:paraId="31CD4D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787CD09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FCE193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出租用途</w:t>
            </w:r>
          </w:p>
        </w:tc>
        <w:tc>
          <w:tcPr>
            <w:tcW w:w="4678" w:type="dxa"/>
          </w:tcPr>
          <w:p w14:paraId="3A04D6E4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住宅</w:t>
            </w:r>
          </w:p>
        </w:tc>
      </w:tr>
      <w:tr w14:paraId="02CE51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844" w:type="dxa"/>
            <w:vMerge w:val="continue"/>
          </w:tcPr>
          <w:p w14:paraId="522DC54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F5366D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出租单元</w:t>
            </w:r>
          </w:p>
        </w:tc>
        <w:tc>
          <w:tcPr>
            <w:tcW w:w="4678" w:type="dxa"/>
          </w:tcPr>
          <w:p w14:paraId="6218A30B">
            <w:pPr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2C601</w:t>
            </w:r>
          </w:p>
        </w:tc>
      </w:tr>
      <w:tr w14:paraId="0EF94B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75883AC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BF2304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出租期限</w:t>
            </w:r>
          </w:p>
        </w:tc>
        <w:tc>
          <w:tcPr>
            <w:tcW w:w="4678" w:type="dxa"/>
          </w:tcPr>
          <w:p w14:paraId="7583B5CE">
            <w:pPr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-202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29</w:t>
            </w:r>
          </w:p>
        </w:tc>
      </w:tr>
      <w:tr w14:paraId="2B9C67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104476B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9427A7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免租期限</w:t>
            </w:r>
          </w:p>
        </w:tc>
        <w:tc>
          <w:tcPr>
            <w:tcW w:w="4678" w:type="dxa"/>
          </w:tcPr>
          <w:p w14:paraId="6D00D9CF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无</w:t>
            </w:r>
          </w:p>
        </w:tc>
      </w:tr>
      <w:tr w14:paraId="080EF9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26CC129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D68350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招租底价</w:t>
            </w:r>
          </w:p>
        </w:tc>
        <w:tc>
          <w:tcPr>
            <w:tcW w:w="4678" w:type="dxa"/>
          </w:tcPr>
          <w:p w14:paraId="70314400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首年及第二年含税租金单价为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52</w:t>
            </w:r>
            <w:r>
              <w:rPr>
                <w:rFonts w:hint="eastAsia" w:ascii="宋体" w:hAnsi="宋体"/>
                <w:sz w:val="24"/>
                <w:szCs w:val="24"/>
              </w:rPr>
              <w:t>元/㎡/月</w:t>
            </w:r>
          </w:p>
        </w:tc>
      </w:tr>
      <w:tr w14:paraId="22137B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5A848CC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3D75355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出租资产使用情况</w:t>
            </w:r>
          </w:p>
        </w:tc>
        <w:tc>
          <w:tcPr>
            <w:tcW w:w="4678" w:type="dxa"/>
          </w:tcPr>
          <w:p w14:paraId="50D9659F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/</w:t>
            </w:r>
          </w:p>
        </w:tc>
      </w:tr>
      <w:tr w14:paraId="56DD92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5FFDE5D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478D1C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是否允许联合</w:t>
            </w:r>
          </w:p>
          <w:p w14:paraId="3841EF7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承租</w:t>
            </w:r>
          </w:p>
        </w:tc>
        <w:tc>
          <w:tcPr>
            <w:tcW w:w="4678" w:type="dxa"/>
          </w:tcPr>
          <w:p w14:paraId="7CF306FE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否</w:t>
            </w:r>
          </w:p>
        </w:tc>
      </w:tr>
      <w:tr w14:paraId="33A696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27E1D67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08040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物业管理费</w:t>
            </w:r>
          </w:p>
        </w:tc>
        <w:tc>
          <w:tcPr>
            <w:tcW w:w="4678" w:type="dxa"/>
          </w:tcPr>
          <w:p w14:paraId="38D2237D">
            <w:pPr>
              <w:rPr>
                <w:rFonts w:ascii="宋体" w:hAnsi="宋体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以管理处的收费标准为准。</w:t>
            </w:r>
          </w:p>
        </w:tc>
      </w:tr>
      <w:tr w14:paraId="7A4794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1218E57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03A837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其他费用</w:t>
            </w:r>
          </w:p>
        </w:tc>
        <w:tc>
          <w:tcPr>
            <w:tcW w:w="4678" w:type="dxa"/>
          </w:tcPr>
          <w:p w14:paraId="2866DF4B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其它费用以管理处的收费标准为准。</w:t>
            </w:r>
          </w:p>
        </w:tc>
      </w:tr>
      <w:tr w14:paraId="379463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5820E21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E7C532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出租资产使用情况</w:t>
            </w:r>
          </w:p>
        </w:tc>
        <w:tc>
          <w:tcPr>
            <w:tcW w:w="4678" w:type="dxa"/>
          </w:tcPr>
          <w:p w14:paraId="47EB5662">
            <w:pPr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使用中</w:t>
            </w:r>
          </w:p>
        </w:tc>
      </w:tr>
      <w:tr w14:paraId="463511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3D01609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A65053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是否涉及优先承租权</w:t>
            </w:r>
          </w:p>
        </w:tc>
        <w:tc>
          <w:tcPr>
            <w:tcW w:w="4678" w:type="dxa"/>
          </w:tcPr>
          <w:p w14:paraId="44D9244B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</w:t>
            </w:r>
          </w:p>
        </w:tc>
      </w:tr>
      <w:tr w14:paraId="70575E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Align w:val="center"/>
          </w:tcPr>
          <w:p w14:paraId="4A686B80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挂牌时间</w:t>
            </w:r>
          </w:p>
        </w:tc>
        <w:tc>
          <w:tcPr>
            <w:tcW w:w="6804" w:type="dxa"/>
            <w:gridSpan w:val="2"/>
            <w:vAlign w:val="center"/>
          </w:tcPr>
          <w:p w14:paraId="2F9665D0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自公告之日起不少于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ascii="宋体" w:hAnsi="宋体"/>
                <w:sz w:val="24"/>
                <w:szCs w:val="24"/>
              </w:rPr>
              <w:t>个工作日</w:t>
            </w:r>
          </w:p>
        </w:tc>
      </w:tr>
      <w:tr w14:paraId="3E251C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restart"/>
          </w:tcPr>
          <w:p w14:paraId="0F19F9CB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7B61E811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3FC5BCB6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167F8E78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交易方式的确定</w:t>
            </w:r>
          </w:p>
        </w:tc>
        <w:tc>
          <w:tcPr>
            <w:tcW w:w="2126" w:type="dxa"/>
            <w:vAlign w:val="center"/>
          </w:tcPr>
          <w:p w14:paraId="056579D2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公告截止时间，如征集到两个（含）以上符合条件的意向承租方</w:t>
            </w:r>
          </w:p>
        </w:tc>
        <w:tc>
          <w:tcPr>
            <w:tcW w:w="4678" w:type="dxa"/>
          </w:tcPr>
          <w:p w14:paraId="37FB06FC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5A11882D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竞价，价高着得</w:t>
            </w:r>
          </w:p>
        </w:tc>
      </w:tr>
      <w:tr w14:paraId="133C2C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0DE2969C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75B5DC4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公告截止时间，如征集到一个符合条件的意向承租方</w:t>
            </w:r>
          </w:p>
          <w:p w14:paraId="07663072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678" w:type="dxa"/>
          </w:tcPr>
          <w:p w14:paraId="563C1F62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采取协议租赁</w:t>
            </w:r>
          </w:p>
        </w:tc>
      </w:tr>
      <w:tr w14:paraId="5538E1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Align w:val="center"/>
          </w:tcPr>
          <w:p w14:paraId="5DE8D83F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承租方应具</w:t>
            </w:r>
          </w:p>
          <w:p w14:paraId="5DE4BAF0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备的资格条件</w:t>
            </w:r>
          </w:p>
        </w:tc>
        <w:tc>
          <w:tcPr>
            <w:tcW w:w="6804" w:type="dxa"/>
            <w:gridSpan w:val="2"/>
            <w:vAlign w:val="center"/>
          </w:tcPr>
          <w:p w14:paraId="43F67E88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自然人或依法注册并合法经营的企业。</w:t>
            </w:r>
          </w:p>
        </w:tc>
      </w:tr>
      <w:tr w14:paraId="343E14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Align w:val="center"/>
          </w:tcPr>
          <w:p w14:paraId="06B730B8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意向承租方</w:t>
            </w:r>
          </w:p>
          <w:p w14:paraId="79675875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需提交材料</w:t>
            </w:r>
          </w:p>
        </w:tc>
        <w:tc>
          <w:tcPr>
            <w:tcW w:w="6804" w:type="dxa"/>
            <w:gridSpan w:val="2"/>
            <w:vAlign w:val="center"/>
          </w:tcPr>
          <w:p w14:paraId="6B8F041B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意向承租方在办理承租意向登记手续时，须提交下列相关材料，并保证其真实、完整、有效。</w:t>
            </w:r>
          </w:p>
          <w:p w14:paraId="2813B1EB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一</w:t>
            </w:r>
            <w:r>
              <w:rPr>
                <w:rFonts w:hint="eastAsia" w:ascii="宋体" w:hAnsi="宋体"/>
                <w:sz w:val="24"/>
                <w:szCs w:val="24"/>
              </w:rPr>
              <w:t>）</w:t>
            </w:r>
            <w:r>
              <w:rPr>
                <w:rFonts w:ascii="宋体" w:hAnsi="宋体"/>
                <w:sz w:val="24"/>
                <w:szCs w:val="24"/>
              </w:rPr>
              <w:t>企业（以下材料均需加盖公章）：</w:t>
            </w:r>
          </w:p>
          <w:p w14:paraId="66E1AC2F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1、</w:t>
            </w:r>
            <w:r>
              <w:rPr>
                <w:rFonts w:hint="eastAsia" w:ascii="宋体" w:hAnsi="宋体"/>
                <w:sz w:val="24"/>
                <w:szCs w:val="24"/>
              </w:rPr>
              <w:t>工商</w:t>
            </w:r>
            <w:r>
              <w:rPr>
                <w:rFonts w:ascii="宋体" w:hAnsi="宋体"/>
                <w:sz w:val="24"/>
                <w:szCs w:val="24"/>
              </w:rPr>
              <w:t>营业执照（核原件）；</w:t>
            </w:r>
          </w:p>
          <w:p w14:paraId="17CA01B2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  <w:r>
              <w:rPr>
                <w:rFonts w:ascii="宋体" w:hAnsi="宋体"/>
                <w:sz w:val="24"/>
                <w:szCs w:val="24"/>
              </w:rPr>
              <w:t>、法定代表人证明书、法定代表人第二代居民身份证复印件（核原件）；</w:t>
            </w:r>
          </w:p>
          <w:p w14:paraId="17A21112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  <w:r>
              <w:rPr>
                <w:rFonts w:ascii="宋体" w:hAnsi="宋体"/>
                <w:sz w:val="24"/>
                <w:szCs w:val="24"/>
              </w:rPr>
              <w:t>、授权委托书、被授权人第二代居民身份证复印件（核原件）；</w:t>
            </w:r>
          </w:p>
          <w:p w14:paraId="4CDB568E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（二）自然人：第二代居民身份证复印件（核原件）；</w:t>
            </w:r>
          </w:p>
          <w:p w14:paraId="02867059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（三）</w:t>
            </w:r>
            <w:r>
              <w:rPr>
                <w:rFonts w:ascii="宋体" w:hAnsi="宋体"/>
                <w:sz w:val="24"/>
                <w:szCs w:val="24"/>
              </w:rPr>
              <w:t>出租方要求的其他材料。</w:t>
            </w:r>
          </w:p>
        </w:tc>
      </w:tr>
      <w:tr w14:paraId="6D6236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Align w:val="center"/>
          </w:tcPr>
          <w:p w14:paraId="76821C6A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履约条件</w:t>
            </w:r>
          </w:p>
        </w:tc>
        <w:tc>
          <w:tcPr>
            <w:tcW w:w="6804" w:type="dxa"/>
            <w:gridSpan w:val="2"/>
            <w:vAlign w:val="center"/>
          </w:tcPr>
          <w:p w14:paraId="2EA50ABC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、以现状出租，不得另行改造装修，不得随意改变原来住宅的用途；</w:t>
            </w:r>
          </w:p>
          <w:p w14:paraId="6E947B7D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sz w:val="24"/>
                <w:szCs w:val="24"/>
              </w:rPr>
              <w:t>、承租方应负责租赁房屋范围内的消防安全，并配合物业管理单位的各项管理规定；</w:t>
            </w:r>
          </w:p>
          <w:p w14:paraId="379F51C0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</w:t>
            </w:r>
            <w:r>
              <w:rPr>
                <w:rFonts w:hint="eastAsia" w:ascii="宋体" w:hAnsi="宋体"/>
                <w:sz w:val="24"/>
                <w:szCs w:val="24"/>
              </w:rPr>
              <w:t>、不得转租或分租；</w:t>
            </w:r>
          </w:p>
          <w:p w14:paraId="5190E018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</w:t>
            </w:r>
            <w:r>
              <w:rPr>
                <w:rFonts w:hint="eastAsia" w:ascii="宋体" w:hAnsi="宋体"/>
                <w:sz w:val="24"/>
                <w:szCs w:val="24"/>
              </w:rPr>
              <w:t>、准时支付租金及所产生的一切费用；</w:t>
            </w:r>
          </w:p>
          <w:p w14:paraId="46B9657E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</w:t>
            </w:r>
            <w:r>
              <w:rPr>
                <w:rFonts w:hint="eastAsia" w:ascii="宋体" w:hAnsi="宋体"/>
                <w:sz w:val="24"/>
                <w:szCs w:val="24"/>
              </w:rPr>
              <w:t>、承租方签约及进场时间以出租方依法收回原场地时间为准；</w:t>
            </w:r>
          </w:p>
          <w:p w14:paraId="778672DC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6</w:t>
            </w:r>
            <w:r>
              <w:rPr>
                <w:rFonts w:hint="eastAsia" w:ascii="宋体" w:hAnsi="宋体"/>
                <w:sz w:val="24"/>
                <w:szCs w:val="24"/>
              </w:rPr>
              <w:t>、如因出租方对此物业进行改造或拆除，出租方提前两个月通知承租方解除合同，承租方不得因此造成的任何损失向出租方索赔；</w:t>
            </w:r>
          </w:p>
        </w:tc>
      </w:tr>
      <w:tr w14:paraId="69F075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</w:tcPr>
          <w:p w14:paraId="6E83A3A9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特别</w:t>
            </w:r>
            <w:r>
              <w:rPr>
                <w:rFonts w:hint="eastAsia" w:ascii="宋体" w:hAnsi="宋体"/>
                <w:sz w:val="24"/>
                <w:szCs w:val="24"/>
              </w:rPr>
              <w:t>事项</w:t>
            </w:r>
            <w:r>
              <w:rPr>
                <w:rFonts w:ascii="宋体" w:hAnsi="宋体"/>
                <w:sz w:val="24"/>
                <w:szCs w:val="24"/>
              </w:rPr>
              <w:t>说明</w:t>
            </w:r>
          </w:p>
        </w:tc>
        <w:tc>
          <w:tcPr>
            <w:tcW w:w="6804" w:type="dxa"/>
            <w:gridSpan w:val="2"/>
          </w:tcPr>
          <w:p w14:paraId="16ABDB57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严禁存放易燃、易爆、易腐、化学危险品等物品。</w:t>
            </w:r>
          </w:p>
        </w:tc>
      </w:tr>
      <w:tr w14:paraId="2F994B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Align w:val="center"/>
          </w:tcPr>
          <w:p w14:paraId="5534309F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报名登记时间</w:t>
            </w:r>
          </w:p>
        </w:tc>
        <w:tc>
          <w:tcPr>
            <w:tcW w:w="6804" w:type="dxa"/>
            <w:gridSpan w:val="2"/>
            <w:vAlign w:val="center"/>
          </w:tcPr>
          <w:p w14:paraId="26E930CC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公告截止时间</w:t>
            </w:r>
            <w:r>
              <w:rPr>
                <w:rFonts w:ascii="宋体" w:hAnsi="宋体"/>
                <w:sz w:val="24"/>
                <w:szCs w:val="24"/>
              </w:rPr>
              <w:t>前</w:t>
            </w:r>
          </w:p>
        </w:tc>
      </w:tr>
      <w:tr w14:paraId="216453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</w:tcPr>
          <w:p w14:paraId="2C8AFCEF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保证金金额（人民币</w:t>
            </w:r>
            <w:r>
              <w:rPr>
                <w:rFonts w:hint="eastAsia" w:ascii="宋体" w:hAnsi="宋体"/>
                <w:sz w:val="24"/>
                <w:szCs w:val="24"/>
              </w:rPr>
              <w:t>）</w:t>
            </w:r>
          </w:p>
        </w:tc>
        <w:tc>
          <w:tcPr>
            <w:tcW w:w="2126" w:type="dxa"/>
          </w:tcPr>
          <w:p w14:paraId="38C54740"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出租资产</w:t>
            </w:r>
          </w:p>
          <w:p w14:paraId="32ED0D1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678" w:type="dxa"/>
          </w:tcPr>
          <w:p w14:paraId="7E1316D5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相当于两个月租金的数额</w:t>
            </w:r>
          </w:p>
        </w:tc>
      </w:tr>
      <w:tr w14:paraId="44F1DE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Align w:val="center"/>
          </w:tcPr>
          <w:p w14:paraId="6A908798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交纳保证金</w:t>
            </w:r>
          </w:p>
          <w:p w14:paraId="5E283100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截止时间</w:t>
            </w:r>
          </w:p>
        </w:tc>
        <w:tc>
          <w:tcPr>
            <w:tcW w:w="6804" w:type="dxa"/>
            <w:gridSpan w:val="2"/>
            <w:vAlign w:val="center"/>
          </w:tcPr>
          <w:p w14:paraId="23F7CC17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公告截止时间</w:t>
            </w:r>
            <w:r>
              <w:rPr>
                <w:rFonts w:ascii="宋体" w:hAnsi="宋体"/>
                <w:sz w:val="24"/>
                <w:szCs w:val="24"/>
              </w:rPr>
              <w:t>前</w:t>
            </w:r>
          </w:p>
        </w:tc>
      </w:tr>
      <w:tr w14:paraId="3B0BDC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restart"/>
            <w:vAlign w:val="center"/>
          </w:tcPr>
          <w:p w14:paraId="3A1A801F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保证金账户</w:t>
            </w:r>
          </w:p>
        </w:tc>
        <w:tc>
          <w:tcPr>
            <w:tcW w:w="2126" w:type="dxa"/>
            <w:vAlign w:val="center"/>
          </w:tcPr>
          <w:p w14:paraId="3CBB11E5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户名</w:t>
            </w:r>
          </w:p>
        </w:tc>
        <w:tc>
          <w:tcPr>
            <w:tcW w:w="4678" w:type="dxa"/>
          </w:tcPr>
          <w:p w14:paraId="3B1B39BC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深圳市深福保（集团）有限公司</w:t>
            </w:r>
          </w:p>
        </w:tc>
      </w:tr>
      <w:tr w14:paraId="673B9C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  <w:vAlign w:val="center"/>
          </w:tcPr>
          <w:p w14:paraId="605687BB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3475AEC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开户银行</w:t>
            </w:r>
          </w:p>
        </w:tc>
        <w:tc>
          <w:tcPr>
            <w:tcW w:w="4678" w:type="dxa"/>
          </w:tcPr>
          <w:p w14:paraId="4348D35A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建设银行福田保税区支行</w:t>
            </w:r>
          </w:p>
        </w:tc>
      </w:tr>
      <w:tr w14:paraId="7A7B29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  <w:vAlign w:val="center"/>
          </w:tcPr>
          <w:p w14:paraId="1BA8331F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919A5B7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开户账号</w:t>
            </w:r>
          </w:p>
        </w:tc>
        <w:tc>
          <w:tcPr>
            <w:tcW w:w="4678" w:type="dxa"/>
          </w:tcPr>
          <w:p w14:paraId="50B7727B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"/>
                <w:sz w:val="24"/>
                <w:szCs w:val="24"/>
              </w:rPr>
              <w:t>44201540600051402050</w:t>
            </w:r>
          </w:p>
        </w:tc>
      </w:tr>
      <w:tr w14:paraId="106D0D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restart"/>
            <w:vAlign w:val="center"/>
          </w:tcPr>
          <w:p w14:paraId="6E736839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联系方式</w:t>
            </w:r>
          </w:p>
        </w:tc>
        <w:tc>
          <w:tcPr>
            <w:tcW w:w="2126" w:type="dxa"/>
            <w:vAlign w:val="center"/>
          </w:tcPr>
          <w:p w14:paraId="4618F100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业务咨询电话</w:t>
            </w:r>
          </w:p>
        </w:tc>
        <w:tc>
          <w:tcPr>
            <w:tcW w:w="4678" w:type="dxa"/>
          </w:tcPr>
          <w:p w14:paraId="45F3D420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0755-83590425</w:t>
            </w:r>
          </w:p>
        </w:tc>
      </w:tr>
      <w:tr w14:paraId="1B3060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  <w:vAlign w:val="center"/>
          </w:tcPr>
          <w:p w14:paraId="73CCF124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21435C7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联系人</w:t>
            </w:r>
          </w:p>
        </w:tc>
        <w:tc>
          <w:tcPr>
            <w:tcW w:w="4678" w:type="dxa"/>
          </w:tcPr>
          <w:p w14:paraId="20EC1788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龙小姐</w:t>
            </w:r>
          </w:p>
        </w:tc>
      </w:tr>
      <w:tr w14:paraId="451D2C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  <w:vAlign w:val="center"/>
          </w:tcPr>
          <w:p w14:paraId="06836EAB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D3293D7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联系地址</w:t>
            </w:r>
          </w:p>
        </w:tc>
        <w:tc>
          <w:tcPr>
            <w:tcW w:w="4678" w:type="dxa"/>
          </w:tcPr>
          <w:p w14:paraId="58024BC3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福田区桃花路1号腾邦国际金融产业园创业中心5楼深福保园区公司</w:t>
            </w:r>
          </w:p>
        </w:tc>
      </w:tr>
    </w:tbl>
    <w:p w14:paraId="0D875808">
      <w:pPr>
        <w:tabs>
          <w:tab w:val="center" w:pos="4535"/>
          <w:tab w:val="left" w:pos="7501"/>
        </w:tabs>
        <w:jc w:val="left"/>
        <w:rPr>
          <w:rFonts w:ascii="仿宋" w:hAnsi="仿宋" w:eastAsia="仿宋"/>
          <w:b/>
          <w:kern w:val="0"/>
          <w:sz w:val="32"/>
          <w:szCs w:val="32"/>
        </w:rPr>
      </w:pPr>
    </w:p>
    <w:p w14:paraId="13A7FA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kYzZiZGEwYzE2MjlmYWQyYmJmZDQ0NDUzNzhhNzMifQ=="/>
    <w:docVar w:name="KSO_WPS_MARK_KEY" w:val="1c9050b8-145e-45b6-83ac-ce90712a0058"/>
  </w:docVars>
  <w:rsids>
    <w:rsidRoot w:val="00D260DE"/>
    <w:rsid w:val="00033B82"/>
    <w:rsid w:val="00071C71"/>
    <w:rsid w:val="000D0771"/>
    <w:rsid w:val="00134FA0"/>
    <w:rsid w:val="001A3865"/>
    <w:rsid w:val="001D3162"/>
    <w:rsid w:val="00350B49"/>
    <w:rsid w:val="004703AC"/>
    <w:rsid w:val="005A0FB6"/>
    <w:rsid w:val="00603271"/>
    <w:rsid w:val="00660D78"/>
    <w:rsid w:val="00681A71"/>
    <w:rsid w:val="006D2F6E"/>
    <w:rsid w:val="008F57AC"/>
    <w:rsid w:val="00924165"/>
    <w:rsid w:val="00993458"/>
    <w:rsid w:val="00AD6DE7"/>
    <w:rsid w:val="00AF4F55"/>
    <w:rsid w:val="00B81C6A"/>
    <w:rsid w:val="00D260DE"/>
    <w:rsid w:val="00D51C47"/>
    <w:rsid w:val="00E00A33"/>
    <w:rsid w:val="00E734D0"/>
    <w:rsid w:val="00EE46FC"/>
    <w:rsid w:val="015E78C3"/>
    <w:rsid w:val="01CF1269"/>
    <w:rsid w:val="020F7B7E"/>
    <w:rsid w:val="021A27AB"/>
    <w:rsid w:val="024720C2"/>
    <w:rsid w:val="024974A9"/>
    <w:rsid w:val="02FA25DD"/>
    <w:rsid w:val="03321D76"/>
    <w:rsid w:val="03575C81"/>
    <w:rsid w:val="047F08C1"/>
    <w:rsid w:val="04C92D55"/>
    <w:rsid w:val="04DC643E"/>
    <w:rsid w:val="05180229"/>
    <w:rsid w:val="054D2E98"/>
    <w:rsid w:val="06367859"/>
    <w:rsid w:val="06405A8C"/>
    <w:rsid w:val="068F128E"/>
    <w:rsid w:val="06DB44D3"/>
    <w:rsid w:val="07027CB2"/>
    <w:rsid w:val="075B0D65"/>
    <w:rsid w:val="078B4767"/>
    <w:rsid w:val="078C627C"/>
    <w:rsid w:val="07B92A66"/>
    <w:rsid w:val="07CC09EB"/>
    <w:rsid w:val="09AD1F92"/>
    <w:rsid w:val="09C0173C"/>
    <w:rsid w:val="09D640F0"/>
    <w:rsid w:val="0A1B16AB"/>
    <w:rsid w:val="0B122C65"/>
    <w:rsid w:val="0B2220F1"/>
    <w:rsid w:val="0B62212F"/>
    <w:rsid w:val="0B6251C3"/>
    <w:rsid w:val="0B7E13DD"/>
    <w:rsid w:val="0BB6517D"/>
    <w:rsid w:val="0D4C1C87"/>
    <w:rsid w:val="0D740B74"/>
    <w:rsid w:val="0E10222E"/>
    <w:rsid w:val="0E2D4856"/>
    <w:rsid w:val="0E35096D"/>
    <w:rsid w:val="0E9D4E90"/>
    <w:rsid w:val="0F160750"/>
    <w:rsid w:val="0F303E59"/>
    <w:rsid w:val="0FFB2101"/>
    <w:rsid w:val="103F5AD3"/>
    <w:rsid w:val="10676BCE"/>
    <w:rsid w:val="10AB3E3C"/>
    <w:rsid w:val="10FE773C"/>
    <w:rsid w:val="119B4D05"/>
    <w:rsid w:val="11AF0835"/>
    <w:rsid w:val="11F03528"/>
    <w:rsid w:val="13502F76"/>
    <w:rsid w:val="138E2E38"/>
    <w:rsid w:val="13C0517C"/>
    <w:rsid w:val="142204E8"/>
    <w:rsid w:val="143F3EBB"/>
    <w:rsid w:val="145A2EDB"/>
    <w:rsid w:val="15D66ED9"/>
    <w:rsid w:val="15E93551"/>
    <w:rsid w:val="15F87571"/>
    <w:rsid w:val="16B014D8"/>
    <w:rsid w:val="17294BD3"/>
    <w:rsid w:val="17343EB7"/>
    <w:rsid w:val="176A78D9"/>
    <w:rsid w:val="17C84600"/>
    <w:rsid w:val="18697B91"/>
    <w:rsid w:val="18C96881"/>
    <w:rsid w:val="18CE6AAF"/>
    <w:rsid w:val="19A570E8"/>
    <w:rsid w:val="1A713A29"/>
    <w:rsid w:val="1AA14C2C"/>
    <w:rsid w:val="1B0B4F2F"/>
    <w:rsid w:val="1B7A3D13"/>
    <w:rsid w:val="1BB3638F"/>
    <w:rsid w:val="1C5B3C94"/>
    <w:rsid w:val="1D291FE4"/>
    <w:rsid w:val="1D4604A0"/>
    <w:rsid w:val="1D5A219E"/>
    <w:rsid w:val="1D880AB9"/>
    <w:rsid w:val="1D992CC6"/>
    <w:rsid w:val="1E9516DF"/>
    <w:rsid w:val="202C7E22"/>
    <w:rsid w:val="2031509F"/>
    <w:rsid w:val="20711CD8"/>
    <w:rsid w:val="20C718F8"/>
    <w:rsid w:val="21134B3E"/>
    <w:rsid w:val="211A1F6B"/>
    <w:rsid w:val="21294361"/>
    <w:rsid w:val="21521FEA"/>
    <w:rsid w:val="218B7B68"/>
    <w:rsid w:val="218C0E2E"/>
    <w:rsid w:val="21AD6D40"/>
    <w:rsid w:val="21C555CD"/>
    <w:rsid w:val="2205092A"/>
    <w:rsid w:val="225842AB"/>
    <w:rsid w:val="22673393"/>
    <w:rsid w:val="22D87DED"/>
    <w:rsid w:val="235C0A1E"/>
    <w:rsid w:val="23A7789F"/>
    <w:rsid w:val="246B4C91"/>
    <w:rsid w:val="24B87713"/>
    <w:rsid w:val="24BB79C6"/>
    <w:rsid w:val="25755470"/>
    <w:rsid w:val="2593624D"/>
    <w:rsid w:val="2597288F"/>
    <w:rsid w:val="25B12B77"/>
    <w:rsid w:val="266F2816"/>
    <w:rsid w:val="26F848FE"/>
    <w:rsid w:val="2702125F"/>
    <w:rsid w:val="27440A6A"/>
    <w:rsid w:val="27E50A60"/>
    <w:rsid w:val="28237D5C"/>
    <w:rsid w:val="282A773A"/>
    <w:rsid w:val="28351A90"/>
    <w:rsid w:val="28A16EC0"/>
    <w:rsid w:val="28CB3F50"/>
    <w:rsid w:val="293731F2"/>
    <w:rsid w:val="29663619"/>
    <w:rsid w:val="29CE019B"/>
    <w:rsid w:val="2A040E4D"/>
    <w:rsid w:val="2AD67F9F"/>
    <w:rsid w:val="2AE81DDE"/>
    <w:rsid w:val="2B016CFA"/>
    <w:rsid w:val="2B0D6AA1"/>
    <w:rsid w:val="2B22254D"/>
    <w:rsid w:val="2B33503A"/>
    <w:rsid w:val="2B653933"/>
    <w:rsid w:val="2B7317A5"/>
    <w:rsid w:val="2BF612E4"/>
    <w:rsid w:val="2C536736"/>
    <w:rsid w:val="2E7B7A9C"/>
    <w:rsid w:val="2EB15996"/>
    <w:rsid w:val="2F2A7C22"/>
    <w:rsid w:val="2F967065"/>
    <w:rsid w:val="30353AAA"/>
    <w:rsid w:val="323B72F4"/>
    <w:rsid w:val="334943EF"/>
    <w:rsid w:val="350E58F0"/>
    <w:rsid w:val="354B26A0"/>
    <w:rsid w:val="35802E15"/>
    <w:rsid w:val="3639699D"/>
    <w:rsid w:val="367D2D2D"/>
    <w:rsid w:val="378C22D4"/>
    <w:rsid w:val="37DA67F4"/>
    <w:rsid w:val="38417D8A"/>
    <w:rsid w:val="38AF45BD"/>
    <w:rsid w:val="39BD1208"/>
    <w:rsid w:val="39DB0ED3"/>
    <w:rsid w:val="39FA640F"/>
    <w:rsid w:val="3A611883"/>
    <w:rsid w:val="3A8740F7"/>
    <w:rsid w:val="3AF31810"/>
    <w:rsid w:val="3B1B48C3"/>
    <w:rsid w:val="3B20012B"/>
    <w:rsid w:val="3B6E03E7"/>
    <w:rsid w:val="3BBE7B20"/>
    <w:rsid w:val="3BEB352E"/>
    <w:rsid w:val="3C522566"/>
    <w:rsid w:val="3CC80A7A"/>
    <w:rsid w:val="3CEC76CF"/>
    <w:rsid w:val="3D0575D8"/>
    <w:rsid w:val="3D404AB5"/>
    <w:rsid w:val="3D6F43CF"/>
    <w:rsid w:val="3E09759C"/>
    <w:rsid w:val="3ED11FD0"/>
    <w:rsid w:val="3F755B97"/>
    <w:rsid w:val="3FA76A54"/>
    <w:rsid w:val="406B3BF6"/>
    <w:rsid w:val="40BA4B7E"/>
    <w:rsid w:val="4119324F"/>
    <w:rsid w:val="41643333"/>
    <w:rsid w:val="42175305"/>
    <w:rsid w:val="422F291E"/>
    <w:rsid w:val="42A37E5A"/>
    <w:rsid w:val="437E4C8C"/>
    <w:rsid w:val="43C81360"/>
    <w:rsid w:val="43D146B8"/>
    <w:rsid w:val="43EA577A"/>
    <w:rsid w:val="4450382F"/>
    <w:rsid w:val="445F3A72"/>
    <w:rsid w:val="4475773A"/>
    <w:rsid w:val="448D4A83"/>
    <w:rsid w:val="44905F53"/>
    <w:rsid w:val="44BD0664"/>
    <w:rsid w:val="459C6C2A"/>
    <w:rsid w:val="45EB6D9D"/>
    <w:rsid w:val="46026DAB"/>
    <w:rsid w:val="460F3FB9"/>
    <w:rsid w:val="4613720A"/>
    <w:rsid w:val="46D71FE6"/>
    <w:rsid w:val="46DD3374"/>
    <w:rsid w:val="47264D1B"/>
    <w:rsid w:val="47947630"/>
    <w:rsid w:val="479D4992"/>
    <w:rsid w:val="47F60B91"/>
    <w:rsid w:val="47FA5BB2"/>
    <w:rsid w:val="48DD732C"/>
    <w:rsid w:val="496C504F"/>
    <w:rsid w:val="49707A49"/>
    <w:rsid w:val="498D1081"/>
    <w:rsid w:val="499A4504"/>
    <w:rsid w:val="4A7D10F6"/>
    <w:rsid w:val="4AB33919"/>
    <w:rsid w:val="4C5A2BBC"/>
    <w:rsid w:val="4D087A5A"/>
    <w:rsid w:val="4E6E7B95"/>
    <w:rsid w:val="4F3501F1"/>
    <w:rsid w:val="4FEF3059"/>
    <w:rsid w:val="50487AB0"/>
    <w:rsid w:val="50A24B02"/>
    <w:rsid w:val="520143BB"/>
    <w:rsid w:val="52854BBC"/>
    <w:rsid w:val="52FA56D5"/>
    <w:rsid w:val="5311062D"/>
    <w:rsid w:val="533802B0"/>
    <w:rsid w:val="53F33254"/>
    <w:rsid w:val="547E6196"/>
    <w:rsid w:val="54AF3B04"/>
    <w:rsid w:val="54D3449F"/>
    <w:rsid w:val="55AF2380"/>
    <w:rsid w:val="56A33C92"/>
    <w:rsid w:val="574918B0"/>
    <w:rsid w:val="575B631B"/>
    <w:rsid w:val="57E02CC4"/>
    <w:rsid w:val="5855720E"/>
    <w:rsid w:val="590D404F"/>
    <w:rsid w:val="595B4CF8"/>
    <w:rsid w:val="596F7B4D"/>
    <w:rsid w:val="5975743C"/>
    <w:rsid w:val="59C454D1"/>
    <w:rsid w:val="59CD1026"/>
    <w:rsid w:val="59FB5B93"/>
    <w:rsid w:val="5A1C1285"/>
    <w:rsid w:val="5A2D1B0F"/>
    <w:rsid w:val="5A605C6C"/>
    <w:rsid w:val="5A653971"/>
    <w:rsid w:val="5B783DD4"/>
    <w:rsid w:val="5B7F45A2"/>
    <w:rsid w:val="5C076A71"/>
    <w:rsid w:val="5CD20584"/>
    <w:rsid w:val="5D15117D"/>
    <w:rsid w:val="5D7C6FEB"/>
    <w:rsid w:val="5E224037"/>
    <w:rsid w:val="5E2A6A47"/>
    <w:rsid w:val="5E5E2B95"/>
    <w:rsid w:val="5E6B3832"/>
    <w:rsid w:val="5EA04EF4"/>
    <w:rsid w:val="5EFC6636"/>
    <w:rsid w:val="5F992C90"/>
    <w:rsid w:val="5FA14202"/>
    <w:rsid w:val="607466A0"/>
    <w:rsid w:val="612003CD"/>
    <w:rsid w:val="615F7CAE"/>
    <w:rsid w:val="61842912"/>
    <w:rsid w:val="61952D71"/>
    <w:rsid w:val="61FC5012"/>
    <w:rsid w:val="62246ED2"/>
    <w:rsid w:val="62881336"/>
    <w:rsid w:val="62C852FA"/>
    <w:rsid w:val="62FC16A3"/>
    <w:rsid w:val="631D6B7A"/>
    <w:rsid w:val="6407772A"/>
    <w:rsid w:val="642B52C7"/>
    <w:rsid w:val="646627A3"/>
    <w:rsid w:val="64D12312"/>
    <w:rsid w:val="64D33DE3"/>
    <w:rsid w:val="65314B5F"/>
    <w:rsid w:val="65BC1D7D"/>
    <w:rsid w:val="66045BBF"/>
    <w:rsid w:val="660E6C4E"/>
    <w:rsid w:val="66B6356E"/>
    <w:rsid w:val="66CB0F08"/>
    <w:rsid w:val="67A21D44"/>
    <w:rsid w:val="687E455F"/>
    <w:rsid w:val="68BC0AA8"/>
    <w:rsid w:val="691555D7"/>
    <w:rsid w:val="69332880"/>
    <w:rsid w:val="6951073A"/>
    <w:rsid w:val="6A205278"/>
    <w:rsid w:val="6A2511D8"/>
    <w:rsid w:val="6A3749C6"/>
    <w:rsid w:val="6A5E4472"/>
    <w:rsid w:val="6AD069BB"/>
    <w:rsid w:val="6B164A67"/>
    <w:rsid w:val="6B341D24"/>
    <w:rsid w:val="6C0D66C2"/>
    <w:rsid w:val="6C222750"/>
    <w:rsid w:val="6C5630FD"/>
    <w:rsid w:val="6D4D0F38"/>
    <w:rsid w:val="6D5E495F"/>
    <w:rsid w:val="6DBD638B"/>
    <w:rsid w:val="6DEC6221"/>
    <w:rsid w:val="6E056D06"/>
    <w:rsid w:val="6E5B7842"/>
    <w:rsid w:val="6E7B2C69"/>
    <w:rsid w:val="6EBD7464"/>
    <w:rsid w:val="6F011A46"/>
    <w:rsid w:val="6F525DFE"/>
    <w:rsid w:val="6FC7059A"/>
    <w:rsid w:val="70247A18"/>
    <w:rsid w:val="713E09CA"/>
    <w:rsid w:val="716F2C97"/>
    <w:rsid w:val="72701D48"/>
    <w:rsid w:val="73080A61"/>
    <w:rsid w:val="7352461E"/>
    <w:rsid w:val="74235FBB"/>
    <w:rsid w:val="744620EA"/>
    <w:rsid w:val="745D327B"/>
    <w:rsid w:val="74A72748"/>
    <w:rsid w:val="74AC7A8E"/>
    <w:rsid w:val="74CD18FB"/>
    <w:rsid w:val="75782611"/>
    <w:rsid w:val="75D02172"/>
    <w:rsid w:val="75D752AF"/>
    <w:rsid w:val="76437A43"/>
    <w:rsid w:val="76742AFE"/>
    <w:rsid w:val="7698720C"/>
    <w:rsid w:val="771D3195"/>
    <w:rsid w:val="775D23BE"/>
    <w:rsid w:val="784C1C16"/>
    <w:rsid w:val="789A7981"/>
    <w:rsid w:val="79420C91"/>
    <w:rsid w:val="799F4335"/>
    <w:rsid w:val="79B93889"/>
    <w:rsid w:val="7A3F08EC"/>
    <w:rsid w:val="7A9B4AFD"/>
    <w:rsid w:val="7BB35E76"/>
    <w:rsid w:val="7BE10AC9"/>
    <w:rsid w:val="7C611D76"/>
    <w:rsid w:val="7CA268F2"/>
    <w:rsid w:val="7E142DC6"/>
    <w:rsid w:val="7E287578"/>
    <w:rsid w:val="7E5567F8"/>
    <w:rsid w:val="7E696CC0"/>
    <w:rsid w:val="7E6E6AA5"/>
    <w:rsid w:val="7EC1135C"/>
    <w:rsid w:val="7F0028A6"/>
    <w:rsid w:val="7F2105F9"/>
    <w:rsid w:val="7F370B6C"/>
    <w:rsid w:val="7F8A3392"/>
    <w:rsid w:val="7F8E4226"/>
    <w:rsid w:val="7FAF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952</Words>
  <Characters>1029</Characters>
  <Lines>8</Lines>
  <Paragraphs>2</Paragraphs>
  <TotalTime>30</TotalTime>
  <ScaleCrop>false</ScaleCrop>
  <LinksUpToDate>false</LinksUpToDate>
  <CharactersWithSpaces>1036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呱！</cp:lastModifiedBy>
  <dcterms:modified xsi:type="dcterms:W3CDTF">2026-04-30T07:54:14Z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2171A62F53A6485D9B806B13B843D469</vt:lpwstr>
  </property>
  <property fmtid="{D5CDD505-2E9C-101B-9397-08002B2CF9AE}" pid="4" name="KSOTemplateDocerSaveRecord">
    <vt:lpwstr>eyJoZGlkIjoiZDRlMjUyMmRmNDM5NDk5M2E4MmVmNWY5YzAwMzEzNDQiLCJ1c2VySWQiOiIxMTUyMTg4MjU5In0=</vt:lpwstr>
  </property>
</Properties>
</file>